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1" w:rsidRDefault="00D15DEA" w:rsidP="00D15DEA">
      <w:pPr>
        <w:shd w:val="clear" w:color="auto" w:fill="FFFFFF"/>
        <w:spacing w:after="0" w:line="240" w:lineRule="auto"/>
        <w:jc w:val="center"/>
        <w:outlineLvl w:val="0"/>
        <w:rPr>
          <w:rFonts w:ascii="Times New Roman" w:eastAsia="Times New Roman" w:hAnsi="Times New Roman"/>
          <w:b/>
          <w:kern w:val="36"/>
          <w:sz w:val="28"/>
          <w:szCs w:val="28"/>
          <w:lang w:val="en-US" w:eastAsia="ru-RU"/>
        </w:rPr>
      </w:pPr>
      <w:r w:rsidRPr="00432F71">
        <w:rPr>
          <w:rFonts w:ascii="Times New Roman" w:eastAsia="Times New Roman" w:hAnsi="Times New Roman"/>
          <w:b/>
          <w:kern w:val="36"/>
          <w:sz w:val="28"/>
          <w:szCs w:val="28"/>
          <w:lang w:eastAsia="ru-RU"/>
        </w:rPr>
        <w:t>Постановление Правительства Российской Федера</w:t>
      </w:r>
      <w:r w:rsidR="00432F71" w:rsidRPr="00432F71">
        <w:rPr>
          <w:rFonts w:ascii="Times New Roman" w:eastAsia="Times New Roman" w:hAnsi="Times New Roman"/>
          <w:b/>
          <w:kern w:val="36"/>
          <w:sz w:val="28"/>
          <w:szCs w:val="28"/>
          <w:lang w:eastAsia="ru-RU"/>
        </w:rPr>
        <w:t xml:space="preserve">ции </w:t>
      </w:r>
    </w:p>
    <w:p w:rsidR="00D15DEA" w:rsidRPr="00432F71" w:rsidRDefault="00432F71" w:rsidP="00D15DEA">
      <w:pPr>
        <w:shd w:val="clear" w:color="auto" w:fill="FFFFFF"/>
        <w:spacing w:after="0" w:line="240" w:lineRule="auto"/>
        <w:jc w:val="center"/>
        <w:outlineLvl w:val="0"/>
        <w:rPr>
          <w:rFonts w:ascii="Times New Roman" w:eastAsia="Times New Roman" w:hAnsi="Times New Roman"/>
          <w:b/>
          <w:kern w:val="36"/>
          <w:sz w:val="28"/>
          <w:szCs w:val="28"/>
          <w:lang w:eastAsia="ru-RU"/>
        </w:rPr>
      </w:pPr>
      <w:r w:rsidRPr="00432F71">
        <w:rPr>
          <w:rFonts w:ascii="Times New Roman" w:eastAsia="Times New Roman" w:hAnsi="Times New Roman"/>
          <w:b/>
          <w:kern w:val="36"/>
          <w:sz w:val="28"/>
          <w:szCs w:val="28"/>
          <w:lang w:eastAsia="ru-RU"/>
        </w:rPr>
        <w:t>от 15 августа 2013 г. N 706</w:t>
      </w:r>
    </w:p>
    <w:p w:rsidR="00D15DEA" w:rsidRPr="00432F71" w:rsidRDefault="00D15DEA" w:rsidP="00D15DEA">
      <w:pPr>
        <w:shd w:val="clear" w:color="auto" w:fill="FFFFFF"/>
        <w:spacing w:after="0" w:line="240" w:lineRule="auto"/>
        <w:jc w:val="center"/>
        <w:outlineLvl w:val="1"/>
        <w:rPr>
          <w:rFonts w:ascii="Times New Roman" w:eastAsia="Times New Roman" w:hAnsi="Times New Roman"/>
          <w:b/>
          <w:sz w:val="28"/>
          <w:szCs w:val="28"/>
          <w:lang w:eastAsia="ru-RU"/>
        </w:rPr>
      </w:pPr>
      <w:r w:rsidRPr="00432F71">
        <w:rPr>
          <w:rFonts w:ascii="Times New Roman" w:eastAsia="Times New Roman" w:hAnsi="Times New Roman"/>
          <w:b/>
          <w:sz w:val="28"/>
          <w:szCs w:val="28"/>
          <w:lang w:eastAsia="ru-RU"/>
        </w:rPr>
        <w:t>"Об утверждении Правил оказания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432F71">
        <w:rPr>
          <w:rFonts w:ascii="Times New Roman" w:eastAsia="Times New Roman" w:hAnsi="Times New Roman"/>
          <w:b/>
          <w:bCs/>
          <w:sz w:val="24"/>
          <w:szCs w:val="24"/>
          <w:lang w:eastAsia="ru-RU"/>
        </w:rPr>
        <w:t>постановляет:</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 Утвердить прилагаемые Правила оказания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2. Признать утратившими силу:</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постановление Правительства Российской Федерации от 15 сентября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3. Настоящее постановление вступает в силу с 1 сентября 2013 г.</w:t>
      </w:r>
    </w:p>
    <w:p w:rsidR="00D15DEA" w:rsidRDefault="00D15DEA" w:rsidP="00D15DEA">
      <w:pPr>
        <w:shd w:val="clear" w:color="auto" w:fill="FFFFFF"/>
        <w:spacing w:before="240" w:after="240" w:line="300" w:lineRule="atLeast"/>
        <w:ind w:left="600"/>
        <w:rPr>
          <w:rFonts w:ascii="Times New Roman" w:eastAsia="Times New Roman" w:hAnsi="Times New Roman"/>
          <w:b/>
          <w:bCs/>
          <w:sz w:val="24"/>
          <w:szCs w:val="24"/>
          <w:lang w:val="en-US" w:eastAsia="ru-RU"/>
        </w:rPr>
      </w:pPr>
      <w:r w:rsidRPr="00432F71">
        <w:rPr>
          <w:rFonts w:ascii="Times New Roman" w:eastAsia="Times New Roman" w:hAnsi="Times New Roman"/>
          <w:b/>
          <w:bCs/>
          <w:sz w:val="24"/>
          <w:szCs w:val="24"/>
          <w:lang w:eastAsia="ru-RU"/>
        </w:rPr>
        <w:t>Председатель Правительства Российской Федерации Д. Медведев</w:t>
      </w:r>
    </w:p>
    <w:p w:rsidR="00432F71" w:rsidRPr="00432F71" w:rsidRDefault="00432F71" w:rsidP="00D15DEA">
      <w:pPr>
        <w:shd w:val="clear" w:color="auto" w:fill="FFFFFF"/>
        <w:spacing w:before="240" w:after="240" w:line="300" w:lineRule="atLeast"/>
        <w:ind w:left="600"/>
        <w:rPr>
          <w:rFonts w:ascii="Times New Roman" w:eastAsia="Times New Roman" w:hAnsi="Times New Roman"/>
          <w:sz w:val="24"/>
          <w:szCs w:val="24"/>
          <w:lang w:val="en-US" w:eastAsia="ru-RU"/>
        </w:rPr>
      </w:pPr>
    </w:p>
    <w:p w:rsidR="00D15DEA" w:rsidRPr="00432F71" w:rsidRDefault="00D15DEA" w:rsidP="00D15DEA">
      <w:pPr>
        <w:shd w:val="clear" w:color="auto" w:fill="FFFFFF"/>
        <w:spacing w:before="150" w:after="0" w:line="240" w:lineRule="auto"/>
        <w:jc w:val="center"/>
        <w:outlineLvl w:val="3"/>
        <w:rPr>
          <w:rFonts w:ascii="Times New Roman" w:eastAsia="Times New Roman" w:hAnsi="Times New Roman"/>
          <w:b/>
          <w:bCs/>
          <w:sz w:val="24"/>
          <w:szCs w:val="24"/>
          <w:lang w:eastAsia="ru-RU"/>
        </w:rPr>
      </w:pPr>
      <w:r w:rsidRPr="00432F71">
        <w:rPr>
          <w:rFonts w:ascii="Times New Roman" w:eastAsia="Times New Roman" w:hAnsi="Times New Roman"/>
          <w:b/>
          <w:bCs/>
          <w:sz w:val="24"/>
          <w:szCs w:val="24"/>
          <w:lang w:eastAsia="ru-RU"/>
        </w:rPr>
        <w:t>Правила оказания платных образовательных услуг</w:t>
      </w:r>
    </w:p>
    <w:p w:rsidR="00D15DEA" w:rsidRPr="00432F71" w:rsidRDefault="00D15DEA" w:rsidP="00D15DEA">
      <w:pPr>
        <w:shd w:val="clear" w:color="auto" w:fill="FFFFFF"/>
        <w:spacing w:before="240" w:after="240" w:line="300" w:lineRule="atLeast"/>
        <w:ind w:left="600"/>
        <w:jc w:val="center"/>
        <w:rPr>
          <w:rFonts w:ascii="Times New Roman" w:eastAsia="Times New Roman" w:hAnsi="Times New Roman"/>
          <w:sz w:val="24"/>
          <w:szCs w:val="24"/>
          <w:lang w:eastAsia="ru-RU"/>
        </w:rPr>
      </w:pPr>
      <w:r w:rsidRPr="00432F71">
        <w:rPr>
          <w:rFonts w:ascii="Times New Roman" w:eastAsia="Times New Roman" w:hAnsi="Times New Roman"/>
          <w:b/>
          <w:bCs/>
          <w:sz w:val="24"/>
          <w:szCs w:val="24"/>
          <w:lang w:eastAsia="ru-RU"/>
        </w:rPr>
        <w:t>I. Общие положения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 Настоящие Правила определяют порядок оказания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2. Понятия, используемые в настоящих Правилах:</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"обучающийся" - физическое лицо, осваивающее образовательную программу;</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5DEA" w:rsidRPr="00432F71" w:rsidRDefault="00D15DEA" w:rsidP="00D15DEA">
      <w:pPr>
        <w:shd w:val="clear" w:color="auto" w:fill="FFFFFF"/>
        <w:spacing w:before="240" w:after="240" w:line="300" w:lineRule="atLeast"/>
        <w:ind w:left="600"/>
        <w:jc w:val="center"/>
        <w:rPr>
          <w:rFonts w:ascii="Times New Roman" w:eastAsia="Times New Roman" w:hAnsi="Times New Roman"/>
          <w:sz w:val="24"/>
          <w:szCs w:val="24"/>
          <w:lang w:eastAsia="ru-RU"/>
        </w:rPr>
      </w:pPr>
      <w:r w:rsidRPr="00432F71">
        <w:rPr>
          <w:rFonts w:ascii="Times New Roman" w:eastAsia="Times New Roman" w:hAnsi="Times New Roman"/>
          <w:b/>
          <w:bCs/>
          <w:sz w:val="24"/>
          <w:szCs w:val="24"/>
          <w:lang w:eastAsia="ru-RU"/>
        </w:rPr>
        <w:t>II. Информация о платных образовательных услугах, порядок заключения договоров</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12. Договор заключается в простой письменной форме и содержит следующие сведения: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б) место нахождения или место жительства исполнителя;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в) наименование или фамилия, имя, отчество (при наличии) заказчика, телефон заказчика;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г) место нахождения или место жительства заказчика;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proofErr w:type="spellStart"/>
      <w:r w:rsidRPr="00432F71">
        <w:rPr>
          <w:rFonts w:ascii="Times New Roman" w:eastAsia="Times New Roman" w:hAnsi="Times New Roman"/>
          <w:sz w:val="24"/>
          <w:szCs w:val="24"/>
          <w:lang w:eastAsia="ru-RU"/>
        </w:rPr>
        <w:t>д</w:t>
      </w:r>
      <w:proofErr w:type="spellEnd"/>
      <w:r w:rsidRPr="00432F71">
        <w:rPr>
          <w:rFonts w:ascii="Times New Roman" w:eastAsia="Times New Roman" w:hAnsi="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ж) права, обязанности и ответственность исполнителя, заказчика и обучающегося;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proofErr w:type="spellStart"/>
      <w:r w:rsidRPr="00432F71">
        <w:rPr>
          <w:rFonts w:ascii="Times New Roman" w:eastAsia="Times New Roman" w:hAnsi="Times New Roman"/>
          <w:sz w:val="24"/>
          <w:szCs w:val="24"/>
          <w:lang w:eastAsia="ru-RU"/>
        </w:rPr>
        <w:t>з</w:t>
      </w:r>
      <w:proofErr w:type="spellEnd"/>
      <w:r w:rsidRPr="00432F71">
        <w:rPr>
          <w:rFonts w:ascii="Times New Roman" w:eastAsia="Times New Roman" w:hAnsi="Times New Roman"/>
          <w:sz w:val="24"/>
          <w:szCs w:val="24"/>
          <w:lang w:eastAsia="ru-RU"/>
        </w:rPr>
        <w:t>) полная стоимость образовательных услуг, порядок их оплаты;</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lastRenderedPageBreak/>
        <w:t>л) форма обучения;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м) сроки освоения образовательной программы (продолжительность обучения);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proofErr w:type="spellStart"/>
      <w:r w:rsidRPr="00432F71">
        <w:rPr>
          <w:rFonts w:ascii="Times New Roman" w:eastAsia="Times New Roman" w:hAnsi="Times New Roman"/>
          <w:sz w:val="24"/>
          <w:szCs w:val="24"/>
          <w:lang w:eastAsia="ru-RU"/>
        </w:rPr>
        <w:t>н</w:t>
      </w:r>
      <w:proofErr w:type="spellEnd"/>
      <w:r w:rsidRPr="00432F71">
        <w:rPr>
          <w:rFonts w:ascii="Times New Roman" w:eastAsia="Times New Roman" w:hAnsi="Times New Roman"/>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о) порядок изменения и расторжения договора;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proofErr w:type="spellStart"/>
      <w:r w:rsidRPr="00432F71">
        <w:rPr>
          <w:rFonts w:ascii="Times New Roman" w:eastAsia="Times New Roman" w:hAnsi="Times New Roman"/>
          <w:sz w:val="24"/>
          <w:szCs w:val="24"/>
          <w:lang w:eastAsia="ru-RU"/>
        </w:rPr>
        <w:t>п</w:t>
      </w:r>
      <w:proofErr w:type="spellEnd"/>
      <w:r w:rsidRPr="00432F71">
        <w:rPr>
          <w:rFonts w:ascii="Times New Roman" w:eastAsia="Times New Roman" w:hAnsi="Times New Roman"/>
          <w:sz w:val="24"/>
          <w:szCs w:val="24"/>
          <w:lang w:eastAsia="ru-RU"/>
        </w:rPr>
        <w:t>) другие необходимые сведения, связанные со спецификой оказываемых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15DEA" w:rsidRPr="00432F71" w:rsidRDefault="00D15DEA" w:rsidP="00D15DEA">
      <w:pPr>
        <w:shd w:val="clear" w:color="auto" w:fill="FFFFFF"/>
        <w:spacing w:before="240" w:after="240" w:line="300" w:lineRule="atLeast"/>
        <w:ind w:left="600"/>
        <w:jc w:val="center"/>
        <w:rPr>
          <w:rFonts w:ascii="Times New Roman" w:eastAsia="Times New Roman" w:hAnsi="Times New Roman"/>
          <w:sz w:val="24"/>
          <w:szCs w:val="24"/>
          <w:lang w:eastAsia="ru-RU"/>
        </w:rPr>
      </w:pPr>
      <w:r w:rsidRPr="00432F71">
        <w:rPr>
          <w:rFonts w:ascii="Times New Roman" w:eastAsia="Times New Roman" w:hAnsi="Times New Roman"/>
          <w:b/>
          <w:bCs/>
          <w:sz w:val="24"/>
          <w:szCs w:val="24"/>
          <w:lang w:eastAsia="ru-RU"/>
        </w:rPr>
        <w:t>III. Ответственность исполнителя и заказчика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а) безвозмездного оказания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б) соразмерного уменьшения стоимости оказанных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в) потребовать уменьшения стоимости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г) расторгнуть договор.</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21. По инициативе исполнителя договор может быть расторгнут в одностороннем порядке в следующем случае:</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а) применение к обучающемуся, достигшему возраста 15 лет, отчисления как меры дисциплинарного взыскания;</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r w:rsidRPr="00432F71">
        <w:rPr>
          <w:rFonts w:ascii="Times New Roman" w:eastAsia="Times New Roman" w:hAnsi="Times New Roman"/>
          <w:sz w:val="24"/>
          <w:szCs w:val="24"/>
          <w:lang w:eastAsia="ru-RU"/>
        </w:rPr>
        <w:t>г) просрочка оплаты стоимости платных образовательных услуг;</w:t>
      </w:r>
    </w:p>
    <w:p w:rsidR="00D15DEA" w:rsidRPr="00432F71" w:rsidRDefault="00D15DEA" w:rsidP="00D15DEA">
      <w:pPr>
        <w:shd w:val="clear" w:color="auto" w:fill="FFFFFF"/>
        <w:spacing w:before="240" w:after="240" w:line="300" w:lineRule="atLeast"/>
        <w:ind w:left="600"/>
        <w:rPr>
          <w:rFonts w:ascii="Times New Roman" w:eastAsia="Times New Roman" w:hAnsi="Times New Roman"/>
          <w:sz w:val="24"/>
          <w:szCs w:val="24"/>
          <w:lang w:eastAsia="ru-RU"/>
        </w:rPr>
      </w:pPr>
      <w:proofErr w:type="spellStart"/>
      <w:r w:rsidRPr="00432F71">
        <w:rPr>
          <w:rFonts w:ascii="Times New Roman" w:eastAsia="Times New Roman" w:hAnsi="Times New Roman"/>
          <w:sz w:val="24"/>
          <w:szCs w:val="24"/>
          <w:lang w:eastAsia="ru-RU"/>
        </w:rPr>
        <w:t>д</w:t>
      </w:r>
      <w:proofErr w:type="spellEnd"/>
      <w:r w:rsidRPr="00432F71">
        <w:rPr>
          <w:rFonts w:ascii="Times New Roman" w:eastAsia="Times New Roman" w:hAnsi="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15DEA" w:rsidRPr="00432F71" w:rsidRDefault="00D15DEA" w:rsidP="00D15DEA">
      <w:pPr>
        <w:shd w:val="clear" w:color="auto" w:fill="FFFFFF"/>
        <w:spacing w:after="0" w:line="240" w:lineRule="auto"/>
        <w:jc w:val="center"/>
        <w:outlineLvl w:val="1"/>
        <w:rPr>
          <w:rFonts w:ascii="Times New Roman" w:eastAsia="Times New Roman" w:hAnsi="Times New Roman"/>
          <w:b/>
          <w:sz w:val="24"/>
          <w:szCs w:val="24"/>
          <w:lang w:eastAsia="ru-RU"/>
        </w:rPr>
      </w:pPr>
    </w:p>
    <w:p w:rsidR="008C3F90" w:rsidRPr="00432F71" w:rsidRDefault="008C3F90">
      <w:pPr>
        <w:rPr>
          <w:rFonts w:ascii="Times New Roman" w:hAnsi="Times New Roman"/>
          <w:sz w:val="24"/>
          <w:szCs w:val="24"/>
        </w:rPr>
      </w:pPr>
    </w:p>
    <w:sectPr w:rsidR="008C3F90" w:rsidRPr="00432F71" w:rsidSect="00432F71">
      <w:pgSz w:w="11906" w:h="16838"/>
      <w:pgMar w:top="1134" w:right="68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432F71"/>
    <w:rsid w:val="00432F71"/>
    <w:rsid w:val="00737CEB"/>
    <w:rsid w:val="008C3F90"/>
    <w:rsid w:val="00C1472C"/>
    <w:rsid w:val="00D15DEA"/>
    <w:rsid w:val="00ED6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737153">
      <w:bodyDiv w:val="1"/>
      <w:marLeft w:val="0"/>
      <w:marRight w:val="0"/>
      <w:marTop w:val="0"/>
      <w:marBottom w:val="0"/>
      <w:divBdr>
        <w:top w:val="none" w:sz="0" w:space="0" w:color="auto"/>
        <w:left w:val="none" w:sz="0" w:space="0" w:color="auto"/>
        <w:bottom w:val="none" w:sz="0" w:space="0" w:color="auto"/>
        <w:right w:val="none" w:sz="0" w:space="0" w:color="auto"/>
      </w:divBdr>
    </w:div>
    <w:div w:id="883953740">
      <w:bodyDiv w:val="1"/>
      <w:marLeft w:val="0"/>
      <w:marRight w:val="0"/>
      <w:marTop w:val="0"/>
      <w:marBottom w:val="0"/>
      <w:divBdr>
        <w:top w:val="none" w:sz="0" w:space="0" w:color="auto"/>
        <w:left w:val="none" w:sz="0" w:space="0" w:color="auto"/>
        <w:bottom w:val="none" w:sz="0" w:space="0" w:color="auto"/>
        <w:right w:val="none" w:sz="0" w:space="0" w:color="auto"/>
      </w:divBdr>
      <w:divsChild>
        <w:div w:id="2019652144">
          <w:marLeft w:val="0"/>
          <w:marRight w:val="0"/>
          <w:marTop w:val="0"/>
          <w:marBottom w:val="0"/>
          <w:divBdr>
            <w:top w:val="none" w:sz="0" w:space="0" w:color="auto"/>
            <w:left w:val="none" w:sz="0" w:space="0" w:color="auto"/>
            <w:bottom w:val="none" w:sz="0" w:space="0" w:color="auto"/>
            <w:right w:val="none" w:sz="0" w:space="0" w:color="auto"/>
          </w:divBdr>
        </w:div>
      </w:divsChild>
    </w:div>
    <w:div w:id="18322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SAMLAB\&#1056;&#1072;&#1073;&#1086;&#1095;&#1080;&#1081;%20&#1089;&#1090;&#1086;&#1083;\&#1055;&#1086;&#1089;&#1090;&#1072;&#1085;.&#1087;&#1083;&#1072;&#1090;&#1085;.&#1091;&#1089;&#1083;&#1091;&#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Постан.платн.услуг</Template>
  <TotalTime>1</TotalTime>
  <Pages>5</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15 августа 2013 г</vt:lpstr>
    </vt:vector>
  </TitlesOfParts>
  <Company>SPecialiST RePack</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2018-07-09T10:09:00Z</dcterms:created>
  <dcterms:modified xsi:type="dcterms:W3CDTF">2018-07-09T10:09:00Z</dcterms:modified>
</cp:coreProperties>
</file>